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347AE" w14:textId="27DAE5C2" w:rsidR="004F5CF9" w:rsidRDefault="00FB3568">
      <w:pPr>
        <w:rPr>
          <w:rFonts w:ascii="Arial" w:hAnsi="Arial" w:cs="Arial"/>
        </w:rPr>
      </w:pPr>
      <w:r>
        <w:rPr>
          <w:rFonts w:ascii="Arial" w:hAnsi="Arial" w:cs="Arial"/>
        </w:rPr>
        <w:t>FOI 9559</w:t>
      </w:r>
    </w:p>
    <w:p w14:paraId="30023955" w14:textId="77777777" w:rsidR="00FB3568" w:rsidRDefault="00FB3568" w:rsidP="00FB3568">
      <w:pPr>
        <w:spacing w:after="0"/>
        <w:rPr>
          <w:rFonts w:cs="Arial"/>
          <w:szCs w:val="20"/>
        </w:rPr>
      </w:pPr>
      <w:r w:rsidRPr="0028687E">
        <w:rPr>
          <w:rFonts w:cs="Arial"/>
          <w:szCs w:val="20"/>
        </w:rPr>
        <w:t>Q</w:t>
      </w:r>
      <w:r>
        <w:rPr>
          <w:rFonts w:cs="Arial"/>
          <w:szCs w:val="20"/>
        </w:rPr>
        <w:t>3</w:t>
      </w:r>
      <w:r w:rsidRPr="0028687E">
        <w:rPr>
          <w:rFonts w:cs="Arial"/>
          <w:szCs w:val="20"/>
        </w:rPr>
        <w:t xml:space="preserve">. How many patients were treated specifically for </w:t>
      </w:r>
      <w:r w:rsidRPr="0028687E">
        <w:rPr>
          <w:rFonts w:cs="Arial"/>
          <w:b/>
          <w:bCs/>
          <w:szCs w:val="20"/>
          <w:u w:val="single"/>
        </w:rPr>
        <w:t>breast cancer</w:t>
      </w:r>
      <w:r w:rsidRPr="0028687E">
        <w:rPr>
          <w:rFonts w:cs="Arial"/>
          <w:szCs w:val="20"/>
        </w:rPr>
        <w:t xml:space="preserve"> </w:t>
      </w:r>
      <w:r w:rsidRPr="00971D89">
        <w:rPr>
          <w:rFonts w:cs="Arial"/>
          <w:i/>
          <w:iCs/>
          <w:color w:val="948A54" w:themeColor="background2" w:themeShade="80"/>
          <w:szCs w:val="20"/>
        </w:rPr>
        <w:t>(ICD-10 codes = C50*, D509)</w:t>
      </w:r>
      <w:r w:rsidRPr="0028687E">
        <w:rPr>
          <w:rFonts w:cs="Arial"/>
          <w:i/>
          <w:iCs/>
          <w:color w:val="7F7F7F" w:themeColor="text1" w:themeTint="80"/>
          <w:szCs w:val="20"/>
        </w:rPr>
        <w:t xml:space="preserve"> </w:t>
      </w:r>
      <w:r w:rsidRPr="0028687E">
        <w:rPr>
          <w:rFonts w:cs="Arial"/>
          <w:szCs w:val="20"/>
        </w:rPr>
        <w:t>in the 3 months between the start of April 2026 and the end of June 2026?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6091"/>
        <w:gridCol w:w="283"/>
        <w:gridCol w:w="2642"/>
      </w:tblGrid>
      <w:tr w:rsidR="00FB3568" w:rsidRPr="0028687E" w14:paraId="1227C8D0" w14:textId="77777777" w:rsidTr="00D92615">
        <w:tc>
          <w:tcPr>
            <w:tcW w:w="6091" w:type="dxa"/>
            <w:shd w:val="clear" w:color="auto" w:fill="EEECE1" w:themeFill="background2"/>
          </w:tcPr>
          <w:p w14:paraId="605E46C5" w14:textId="77777777" w:rsidR="00FB3568" w:rsidRPr="0028687E" w:rsidRDefault="00FB3568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Breast Cancer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BCDEC0E" w14:textId="77777777" w:rsidR="00FB3568" w:rsidRPr="0028687E" w:rsidRDefault="00FB3568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shd w:val="clear" w:color="auto" w:fill="EEECE1" w:themeFill="background2"/>
          </w:tcPr>
          <w:p w14:paraId="45E58B8F" w14:textId="77777777" w:rsidR="00FB3568" w:rsidRPr="0028687E" w:rsidRDefault="00FB3568" w:rsidP="00D92615">
            <w:pPr>
              <w:rPr>
                <w:rFonts w:cs="Arial"/>
                <w:szCs w:val="20"/>
              </w:rPr>
            </w:pPr>
            <w:r w:rsidRPr="0028687E">
              <w:rPr>
                <w:rFonts w:cs="Arial"/>
                <w:szCs w:val="20"/>
              </w:rPr>
              <w:t>Number patients treated</w:t>
            </w:r>
          </w:p>
        </w:tc>
      </w:tr>
      <w:tr w:rsidR="00FB3568" w:rsidRPr="0028687E" w14:paraId="54FF9693" w14:textId="77777777" w:rsidTr="00D92615">
        <w:trPr>
          <w:trHeight w:val="454"/>
        </w:trPr>
        <w:tc>
          <w:tcPr>
            <w:tcW w:w="6091" w:type="dxa"/>
            <w:vAlign w:val="center"/>
          </w:tcPr>
          <w:p w14:paraId="1B4FA191" w14:textId="77777777" w:rsidR="00FB3568" w:rsidRPr="0028687E" w:rsidRDefault="00FB3568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</w:t>
            </w:r>
            <w:r w:rsidRPr="0028687E">
              <w:rPr>
                <w:rFonts w:cs="Arial"/>
                <w:szCs w:val="20"/>
              </w:rPr>
              <w:t>.1 Olaparib - All types of breast cancer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58F5EE86" w14:textId="77777777" w:rsidR="00FB3568" w:rsidRPr="0028687E" w:rsidRDefault="00FB3568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6DCC6305" w14:textId="26EC54E8" w:rsidR="00FB3568" w:rsidRPr="0028687E" w:rsidRDefault="008F30FF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Less than 5</w:t>
            </w:r>
          </w:p>
        </w:tc>
      </w:tr>
      <w:tr w:rsidR="00FB3568" w:rsidRPr="0028687E" w14:paraId="136DD63B" w14:textId="77777777" w:rsidTr="00D92615">
        <w:trPr>
          <w:trHeight w:val="454"/>
        </w:trPr>
        <w:tc>
          <w:tcPr>
            <w:tcW w:w="6091" w:type="dxa"/>
            <w:vAlign w:val="center"/>
          </w:tcPr>
          <w:p w14:paraId="6C4064A2" w14:textId="77777777" w:rsidR="00FB3568" w:rsidRPr="0028687E" w:rsidRDefault="00FB3568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</w:t>
            </w:r>
            <w:r w:rsidRPr="0028687E">
              <w:rPr>
                <w:rFonts w:cs="Arial"/>
                <w:szCs w:val="20"/>
              </w:rPr>
              <w:t>.2 Olaparib - Locally advanced or metastatic breast cancer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7D6195E1" w14:textId="77777777" w:rsidR="00FB3568" w:rsidRPr="0028687E" w:rsidRDefault="00FB3568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23BFE2D5" w14:textId="538205DF" w:rsidR="00FB3568" w:rsidRPr="0028687E" w:rsidRDefault="008F30FF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</w:tr>
      <w:tr w:rsidR="00FB3568" w:rsidRPr="0028687E" w14:paraId="5974FF02" w14:textId="77777777" w:rsidTr="00D92615">
        <w:trPr>
          <w:trHeight w:val="454"/>
        </w:trPr>
        <w:tc>
          <w:tcPr>
            <w:tcW w:w="6091" w:type="dxa"/>
            <w:vAlign w:val="center"/>
          </w:tcPr>
          <w:p w14:paraId="77C04888" w14:textId="77777777" w:rsidR="00FB3568" w:rsidRPr="0028687E" w:rsidRDefault="00FB3568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</w:t>
            </w:r>
            <w:r w:rsidRPr="0028687E">
              <w:rPr>
                <w:rFonts w:cs="Arial"/>
                <w:szCs w:val="20"/>
              </w:rPr>
              <w:t xml:space="preserve">.3 </w:t>
            </w:r>
            <w:proofErr w:type="spellStart"/>
            <w:r w:rsidRPr="0028687E">
              <w:rPr>
                <w:rFonts w:cs="Arial"/>
                <w:szCs w:val="20"/>
              </w:rPr>
              <w:t>Talazoparib</w:t>
            </w:r>
            <w:proofErr w:type="spellEnd"/>
            <w:r w:rsidRPr="0028687E">
              <w:rPr>
                <w:rFonts w:cs="Arial"/>
                <w:szCs w:val="20"/>
              </w:rPr>
              <w:t xml:space="preserve"> – All types of breast cancer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26AB84F7" w14:textId="77777777" w:rsidR="00FB3568" w:rsidRPr="0028687E" w:rsidRDefault="00FB3568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1D18BF70" w14:textId="3E2821B1" w:rsidR="00FB3568" w:rsidRPr="0028687E" w:rsidRDefault="008F30FF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</w:tr>
      <w:tr w:rsidR="00FB3568" w:rsidRPr="0028687E" w14:paraId="19D3B18E" w14:textId="77777777" w:rsidTr="00D92615">
        <w:trPr>
          <w:trHeight w:val="454"/>
        </w:trPr>
        <w:tc>
          <w:tcPr>
            <w:tcW w:w="6091" w:type="dxa"/>
          </w:tcPr>
          <w:p w14:paraId="7867C8F7" w14:textId="77777777" w:rsidR="00FB3568" w:rsidRPr="0028687E" w:rsidRDefault="00FB3568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3.4</w:t>
            </w:r>
            <w:r w:rsidRPr="0028687E">
              <w:rPr>
                <w:rFonts w:cs="Arial"/>
                <w:szCs w:val="20"/>
              </w:rPr>
              <w:t xml:space="preserve"> Trastuzumab (Herceptin, </w:t>
            </w:r>
            <w:proofErr w:type="spellStart"/>
            <w:r w:rsidRPr="0028687E">
              <w:rPr>
                <w:rFonts w:cs="Arial"/>
                <w:szCs w:val="20"/>
              </w:rPr>
              <w:t>Herzuma</w:t>
            </w:r>
            <w:proofErr w:type="spellEnd"/>
            <w:r w:rsidRPr="0028687E">
              <w:rPr>
                <w:rFonts w:cs="Arial"/>
                <w:szCs w:val="20"/>
              </w:rPr>
              <w:t xml:space="preserve">, </w:t>
            </w:r>
            <w:proofErr w:type="spellStart"/>
            <w:r w:rsidRPr="0028687E">
              <w:rPr>
                <w:rFonts w:cs="Arial"/>
                <w:szCs w:val="20"/>
              </w:rPr>
              <w:t>Kanjinti</w:t>
            </w:r>
            <w:proofErr w:type="spellEnd"/>
            <w:r w:rsidRPr="0028687E">
              <w:rPr>
                <w:rFonts w:cs="Arial"/>
                <w:szCs w:val="20"/>
              </w:rPr>
              <w:t xml:space="preserve">, </w:t>
            </w:r>
            <w:proofErr w:type="spellStart"/>
            <w:r w:rsidRPr="0028687E">
              <w:rPr>
                <w:rFonts w:cs="Arial"/>
                <w:szCs w:val="20"/>
              </w:rPr>
              <w:t>Ontruzant</w:t>
            </w:r>
            <w:proofErr w:type="spellEnd"/>
            <w:r w:rsidRPr="0028687E">
              <w:rPr>
                <w:rFonts w:cs="Arial"/>
                <w:szCs w:val="20"/>
              </w:rPr>
              <w:t xml:space="preserve">, </w:t>
            </w:r>
            <w:proofErr w:type="spellStart"/>
            <w:r w:rsidRPr="0028687E">
              <w:rPr>
                <w:rFonts w:cs="Arial"/>
                <w:szCs w:val="20"/>
              </w:rPr>
              <w:t>Trazimera</w:t>
            </w:r>
            <w:proofErr w:type="spellEnd"/>
            <w:r w:rsidRPr="0028687E">
              <w:rPr>
                <w:rFonts w:cs="Arial"/>
                <w:szCs w:val="20"/>
              </w:rPr>
              <w:t xml:space="preserve">, </w:t>
            </w:r>
            <w:proofErr w:type="spellStart"/>
            <w:r w:rsidRPr="0028687E">
              <w:rPr>
                <w:rFonts w:cs="Arial"/>
                <w:szCs w:val="20"/>
              </w:rPr>
              <w:t>Zercepac</w:t>
            </w:r>
            <w:proofErr w:type="spellEnd"/>
            <w:r w:rsidRPr="0028687E">
              <w:rPr>
                <w:rFonts w:cs="Arial"/>
                <w:szCs w:val="20"/>
              </w:rPr>
              <w:t>, trastuzumab)</w:t>
            </w:r>
            <w:r>
              <w:rPr>
                <w:rFonts w:cs="Arial"/>
                <w:szCs w:val="20"/>
              </w:rPr>
              <w:t xml:space="preserve"> - </w:t>
            </w:r>
            <w:r w:rsidRPr="0028687E">
              <w:rPr>
                <w:rFonts w:cs="Arial"/>
                <w:szCs w:val="20"/>
              </w:rPr>
              <w:t>All types of breast cancer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40959262" w14:textId="77777777" w:rsidR="00FB3568" w:rsidRPr="0028687E" w:rsidRDefault="00FB3568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451D8DBF" w14:textId="5A8B01C3" w:rsidR="00FB3568" w:rsidRPr="0028687E" w:rsidRDefault="008F30FF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11</w:t>
            </w:r>
          </w:p>
        </w:tc>
      </w:tr>
      <w:tr w:rsidR="00FB3568" w:rsidRPr="0028687E" w14:paraId="7B7693BA" w14:textId="77777777" w:rsidTr="00D92615">
        <w:trPr>
          <w:trHeight w:val="454"/>
        </w:trPr>
        <w:tc>
          <w:tcPr>
            <w:tcW w:w="6091" w:type="dxa"/>
            <w:vAlign w:val="center"/>
          </w:tcPr>
          <w:p w14:paraId="694F4DE7" w14:textId="77777777" w:rsidR="00FB3568" w:rsidRPr="0028687E" w:rsidRDefault="00FB3568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3.5</w:t>
            </w:r>
            <w:r w:rsidRPr="0028687E">
              <w:rPr>
                <w:rFonts w:cs="Arial"/>
                <w:szCs w:val="20"/>
              </w:rPr>
              <w:t xml:space="preserve"> Trastuzumab Deruxtecan (</w:t>
            </w:r>
            <w:proofErr w:type="spellStart"/>
            <w:r w:rsidRPr="0028687E">
              <w:rPr>
                <w:rFonts w:cs="Arial"/>
                <w:szCs w:val="20"/>
              </w:rPr>
              <w:t>En</w:t>
            </w:r>
            <w:r>
              <w:rPr>
                <w:rFonts w:cs="Arial"/>
                <w:szCs w:val="20"/>
              </w:rPr>
              <w:t>h</w:t>
            </w:r>
            <w:r w:rsidRPr="0028687E">
              <w:rPr>
                <w:rFonts w:cs="Arial"/>
                <w:szCs w:val="20"/>
              </w:rPr>
              <w:t>ertu</w:t>
            </w:r>
            <w:proofErr w:type="spellEnd"/>
            <w:r w:rsidRPr="0028687E">
              <w:rPr>
                <w:rFonts w:cs="Arial"/>
                <w:szCs w:val="20"/>
              </w:rPr>
              <w:t>)</w:t>
            </w:r>
            <w:r>
              <w:rPr>
                <w:rFonts w:cs="Arial"/>
                <w:szCs w:val="20"/>
              </w:rPr>
              <w:t xml:space="preserve"> - </w:t>
            </w:r>
            <w:r w:rsidRPr="0028687E">
              <w:rPr>
                <w:rFonts w:cs="Arial"/>
                <w:szCs w:val="20"/>
              </w:rPr>
              <w:t>All types of breast cancer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226C9566" w14:textId="77777777" w:rsidR="00FB3568" w:rsidRPr="0028687E" w:rsidRDefault="00FB3568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3AAC34E9" w14:textId="21CF78E6" w:rsidR="00FB3568" w:rsidRPr="0028687E" w:rsidRDefault="008F30FF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</w:t>
            </w:r>
          </w:p>
        </w:tc>
      </w:tr>
    </w:tbl>
    <w:p w14:paraId="6EE3B0CA" w14:textId="77777777" w:rsidR="00FB3568" w:rsidRPr="00EA2A77" w:rsidRDefault="00FB3568">
      <w:pPr>
        <w:rPr>
          <w:rFonts w:ascii="Arial" w:hAnsi="Arial" w:cs="Arial"/>
        </w:rPr>
      </w:pPr>
    </w:p>
    <w:sectPr w:rsidR="00FB3568" w:rsidRPr="00EA2A77" w:rsidSect="00FB35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568"/>
    <w:rsid w:val="0023401F"/>
    <w:rsid w:val="003A479A"/>
    <w:rsid w:val="004F5CF9"/>
    <w:rsid w:val="008F30FF"/>
    <w:rsid w:val="00EA2A77"/>
    <w:rsid w:val="00FB3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D336A"/>
  <w15:chartTrackingRefBased/>
  <w15:docId w15:val="{B5FD9E8C-CD6A-4744-BFA5-655122337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35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35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356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35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356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35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35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35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35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356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35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356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3568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3568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35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35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35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35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35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35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356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35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35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35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35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356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56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56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3568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FB3568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495</Characters>
  <Application>Microsoft Office Word</Application>
  <DocSecurity>4</DocSecurity>
  <Lines>29</Lines>
  <Paragraphs>19</Paragraphs>
  <ScaleCrop>false</ScaleCrop>
  <Company>Salisbury NHS Foundation Trust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DEAN, Sarah (BSW HOSPITALS GROUP - RNZ)</dc:creator>
  <cp:keywords/>
  <dc:description/>
  <cp:lastModifiedBy>ROBERTSON, Debra (BSW HOSPITALS GROUP - SFT)</cp:lastModifiedBy>
  <cp:revision>2</cp:revision>
  <dcterms:created xsi:type="dcterms:W3CDTF">2026-08-05T13:49:00Z</dcterms:created>
  <dcterms:modified xsi:type="dcterms:W3CDTF">2026-08-05T13:49:00Z</dcterms:modified>
</cp:coreProperties>
</file>